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6015A" w14:textId="77777777" w:rsidR="00796485" w:rsidRDefault="00796485" w:rsidP="00EC5651">
      <w:pPr>
        <w:pStyle w:val="Title1COST"/>
        <w:spacing w:before="120"/>
        <w:ind w:left="363" w:hanging="357"/>
        <w:jc w:val="center"/>
        <w:rPr>
          <w:color w:val="6E82BE"/>
          <w:sz w:val="36"/>
        </w:rPr>
      </w:pPr>
      <w:r>
        <w:rPr>
          <w:color w:val="6E82BE"/>
          <w:sz w:val="36"/>
        </w:rPr>
        <w:t xml:space="preserve">Virtual Networking Support Grant </w:t>
      </w:r>
    </w:p>
    <w:p w14:paraId="21DEA8D2" w14:textId="77777777" w:rsidR="00796485" w:rsidRPr="000C262B" w:rsidRDefault="00796485" w:rsidP="00796485">
      <w:pPr>
        <w:pStyle w:val="Title1COST"/>
        <w:numPr>
          <w:ilvl w:val="0"/>
          <w:numId w:val="34"/>
        </w:numPr>
        <w:ind w:hanging="357"/>
        <w:jc w:val="center"/>
        <w:rPr>
          <w:color w:val="6E82BE"/>
          <w:sz w:val="36"/>
          <w:lang w:val="en-GB"/>
        </w:rPr>
      </w:pPr>
      <w:r w:rsidRPr="000C262B">
        <w:rPr>
          <w:color w:val="6E82BE"/>
          <w:sz w:val="36"/>
          <w:lang w:val="en-GB"/>
        </w:rPr>
        <w:t xml:space="preserve">APPLICATION </w:t>
      </w:r>
      <w:r>
        <w:rPr>
          <w:color w:val="6E82BE"/>
          <w:sz w:val="36"/>
          <w:lang w:val="en-GB"/>
        </w:rPr>
        <w:t>FORM</w:t>
      </w:r>
      <w:r>
        <w:rPr>
          <w:rStyle w:val="FootnoteReference"/>
          <w:color w:val="6E82BE"/>
          <w:sz w:val="36"/>
        </w:rPr>
        <w:footnoteReference w:id="1"/>
      </w:r>
      <w:r>
        <w:rPr>
          <w:color w:val="6E82BE"/>
          <w:sz w:val="36"/>
          <w:lang w:val="en-GB"/>
        </w:rPr>
        <w:t xml:space="preserve"> - </w:t>
      </w:r>
    </w:p>
    <w:p w14:paraId="75FF52EF" w14:textId="77777777" w:rsidR="00796485" w:rsidRPr="00681CA3" w:rsidRDefault="00796485" w:rsidP="00796485">
      <w:pPr>
        <w:spacing w:before="120"/>
        <w:rPr>
          <w:rFonts w:cs="Arial"/>
          <w:u w:val="single"/>
          <w:lang w:eastAsia="en-GB"/>
        </w:rPr>
      </w:pPr>
    </w:p>
    <w:p w14:paraId="5F1D8213" w14:textId="77777777" w:rsidR="00796485" w:rsidRPr="008E080D" w:rsidRDefault="00796485" w:rsidP="00796485">
      <w:pPr>
        <w:pStyle w:val="Title2"/>
        <w:spacing w:before="120"/>
        <w:jc w:val="both"/>
        <w:rPr>
          <w:color w:val="56585B"/>
          <w:sz w:val="22"/>
        </w:rPr>
      </w:pPr>
      <w:r w:rsidRPr="008E080D">
        <w:rPr>
          <w:color w:val="56585B"/>
          <w:sz w:val="22"/>
        </w:rPr>
        <w:t xml:space="preserve">Action number: </w:t>
      </w:r>
    </w:p>
    <w:p w14:paraId="0A13F86F" w14:textId="77777777" w:rsidR="00796485" w:rsidRDefault="00796485" w:rsidP="00796485">
      <w:pPr>
        <w:pStyle w:val="Title2"/>
        <w:spacing w:before="120"/>
        <w:jc w:val="both"/>
        <w:rPr>
          <w:color w:val="56585B"/>
          <w:sz w:val="22"/>
        </w:rPr>
      </w:pPr>
      <w:r>
        <w:rPr>
          <w:color w:val="56585B"/>
          <w:sz w:val="22"/>
        </w:rPr>
        <w:t xml:space="preserve">Applicant </w:t>
      </w:r>
      <w:r w:rsidRPr="008E080D">
        <w:rPr>
          <w:color w:val="56585B"/>
          <w:sz w:val="22"/>
        </w:rPr>
        <w:t xml:space="preserve">name: </w:t>
      </w:r>
    </w:p>
    <w:p w14:paraId="3B2E7285" w14:textId="77777777" w:rsidR="00796485" w:rsidRDefault="00796485" w:rsidP="00796485">
      <w:pPr>
        <w:pStyle w:val="Title2"/>
        <w:spacing w:before="120"/>
        <w:jc w:val="both"/>
        <w:rPr>
          <w:color w:val="56585B"/>
          <w:sz w:val="22"/>
        </w:rPr>
      </w:pPr>
      <w:bookmarkStart w:id="0" w:name="_Hlk68863966"/>
    </w:p>
    <w:tbl>
      <w:tblPr>
        <w:tblStyle w:val="TableGrid"/>
        <w:tblW w:w="9280" w:type="dxa"/>
        <w:tblInd w:w="-5" w:type="dxa"/>
        <w:tblLook w:val="04A0" w:firstRow="1" w:lastRow="0" w:firstColumn="1" w:lastColumn="0" w:noHBand="0" w:noVBand="1"/>
      </w:tblPr>
      <w:tblGrid>
        <w:gridCol w:w="9280"/>
      </w:tblGrid>
      <w:tr w:rsidR="00796485" w:rsidRPr="00681CA3" w14:paraId="191E6E4F" w14:textId="77777777" w:rsidTr="00DB61F3">
        <w:trPr>
          <w:trHeight w:val="1377"/>
        </w:trPr>
        <w:tc>
          <w:tcPr>
            <w:tcW w:w="9280" w:type="dxa"/>
            <w:tcBorders>
              <w:bottom w:val="nil"/>
            </w:tcBorders>
          </w:tcPr>
          <w:p w14:paraId="7FEC3AFE" w14:textId="77777777" w:rsidR="00796485" w:rsidRDefault="00796485" w:rsidP="00796485">
            <w:pPr>
              <w:spacing w:before="120" w:after="120"/>
              <w:rPr>
                <w:b/>
                <w:sz w:val="22"/>
                <w:u w:val="single"/>
              </w:rPr>
            </w:pPr>
            <w:r>
              <w:rPr>
                <w:b/>
                <w:sz w:val="22"/>
                <w:u w:val="single"/>
              </w:rPr>
              <w:t>Virtual Networking Support Details:</w:t>
            </w:r>
          </w:p>
          <w:p w14:paraId="24A02AF2" w14:textId="77777777" w:rsidR="00796485" w:rsidRDefault="00796485" w:rsidP="00796485">
            <w:pPr>
              <w:spacing w:before="120" w:after="120"/>
              <w:rPr>
                <w:bCs/>
                <w:sz w:val="22"/>
              </w:rPr>
            </w:pPr>
            <w:r w:rsidRPr="0083080D">
              <w:rPr>
                <w:bCs/>
                <w:sz w:val="22"/>
              </w:rPr>
              <w:t>Title:</w:t>
            </w:r>
          </w:p>
          <w:p w14:paraId="2F9C4561" w14:textId="77777777" w:rsidR="00796485" w:rsidRDefault="00796485" w:rsidP="00796485">
            <w:pPr>
              <w:spacing w:before="120" w:after="120"/>
              <w:rPr>
                <w:b/>
                <w:sz w:val="22"/>
                <w:u w:val="single"/>
              </w:rPr>
            </w:pPr>
            <w:r>
              <w:rPr>
                <w:sz w:val="22"/>
                <w:szCs w:val="22"/>
              </w:rPr>
              <w:t>S</w:t>
            </w:r>
            <w:r w:rsidRPr="1C3B371B">
              <w:rPr>
                <w:sz w:val="22"/>
                <w:szCs w:val="22"/>
              </w:rPr>
              <w:t>tart date:</w:t>
            </w:r>
          </w:p>
        </w:tc>
      </w:tr>
      <w:tr w:rsidR="00796485" w:rsidRPr="00681CA3" w14:paraId="2EA1FBBA" w14:textId="77777777" w:rsidTr="00DB61F3">
        <w:trPr>
          <w:trHeight w:val="1668"/>
        </w:trPr>
        <w:tc>
          <w:tcPr>
            <w:tcW w:w="9280" w:type="dxa"/>
            <w:tcBorders>
              <w:bottom w:val="nil"/>
            </w:tcBorders>
          </w:tcPr>
          <w:p w14:paraId="3F7A9EE5" w14:textId="77777777" w:rsidR="00796485" w:rsidRPr="001A434D" w:rsidRDefault="00796485" w:rsidP="00796485">
            <w:pPr>
              <w:spacing w:before="120" w:after="120"/>
              <w:rPr>
                <w:b/>
                <w:sz w:val="22"/>
                <w:szCs w:val="24"/>
                <w:u w:val="single"/>
              </w:rPr>
            </w:pPr>
            <w:r>
              <w:rPr>
                <w:b/>
                <w:sz w:val="22"/>
                <w:szCs w:val="24"/>
                <w:u w:val="single"/>
              </w:rPr>
              <w:t>Description of expected Action b</w:t>
            </w:r>
            <w:r w:rsidRPr="001A434D">
              <w:rPr>
                <w:b/>
                <w:sz w:val="22"/>
                <w:szCs w:val="24"/>
                <w:u w:val="single"/>
              </w:rPr>
              <w:t>enefit</w:t>
            </w:r>
            <w:r>
              <w:rPr>
                <w:b/>
                <w:sz w:val="22"/>
                <w:szCs w:val="24"/>
                <w:u w:val="single"/>
              </w:rPr>
              <w:t>s</w:t>
            </w:r>
            <w:r w:rsidRPr="001A434D">
              <w:rPr>
                <w:b/>
                <w:sz w:val="22"/>
                <w:szCs w:val="24"/>
                <w:u w:val="single"/>
              </w:rPr>
              <w:t xml:space="preserve"> from virtual </w:t>
            </w:r>
            <w:r>
              <w:rPr>
                <w:b/>
                <w:sz w:val="22"/>
                <w:szCs w:val="24"/>
                <w:u w:val="single"/>
              </w:rPr>
              <w:t xml:space="preserve">and hybrid </w:t>
            </w:r>
            <w:r w:rsidRPr="001A434D">
              <w:rPr>
                <w:b/>
                <w:sz w:val="22"/>
                <w:szCs w:val="24"/>
                <w:u w:val="single"/>
              </w:rPr>
              <w:t>networking activities</w:t>
            </w:r>
          </w:p>
          <w:p w14:paraId="5E2E9AFF" w14:textId="77777777" w:rsidR="00796485" w:rsidRPr="00A90866" w:rsidRDefault="00796485" w:rsidP="00796485">
            <w:pPr>
              <w:autoSpaceDE w:val="0"/>
              <w:autoSpaceDN w:val="0"/>
              <w:adjustRightInd w:val="0"/>
              <w:spacing w:before="120" w:after="120"/>
              <w:rPr>
                <w:rFonts w:ascii="ArialMT" w:hAnsi="ArialMT" w:cs="ArialMT"/>
                <w:color w:val="656966"/>
              </w:rPr>
            </w:pPr>
            <w:r w:rsidRPr="00A90866">
              <w:rPr>
                <w:rFonts w:ascii="ArialMT" w:hAnsi="ArialMT" w:cs="ArialMT"/>
                <w:color w:val="656966"/>
              </w:rPr>
              <w:t>Focus should be on:</w:t>
            </w:r>
          </w:p>
          <w:p w14:paraId="3CFD0061" w14:textId="77777777" w:rsidR="00796485" w:rsidRPr="0093238E" w:rsidRDefault="00796485" w:rsidP="00796485">
            <w:pPr>
              <w:pStyle w:val="ListParagraph"/>
              <w:numPr>
                <w:ilvl w:val="0"/>
                <w:numId w:val="35"/>
              </w:numPr>
              <w:autoSpaceDE w:val="0"/>
              <w:autoSpaceDN w:val="0"/>
              <w:adjustRightInd w:val="0"/>
              <w:spacing w:before="120" w:after="120" w:line="240" w:lineRule="auto"/>
              <w:contextualSpacing w:val="0"/>
              <w:rPr>
                <w:rFonts w:ascii="ArialMT" w:eastAsiaTheme="minorEastAsia" w:hAnsi="ArialMT" w:cs="ArialMT"/>
                <w:color w:val="656966"/>
              </w:rPr>
            </w:pPr>
            <w:r w:rsidRPr="20D5A0A7">
              <w:rPr>
                <w:rFonts w:ascii="ArialMT" w:eastAsiaTheme="minorEastAsia" w:hAnsi="ArialMT" w:cs="ArialMT"/>
                <w:color w:val="656966"/>
              </w:rPr>
              <w:t xml:space="preserve">Progress towards the </w:t>
            </w:r>
            <w:r>
              <w:rPr>
                <w:rFonts w:ascii="ArialMT" w:eastAsiaTheme="minorEastAsia" w:hAnsi="ArialMT" w:cs="ArialMT"/>
                <w:color w:val="656966"/>
              </w:rPr>
              <w:t xml:space="preserve">Action </w:t>
            </w:r>
            <w:r w:rsidRPr="20D5A0A7">
              <w:rPr>
                <w:rFonts w:ascii="ArialMT" w:eastAsiaTheme="minorEastAsia" w:hAnsi="ArialMT" w:cs="ArialMT"/>
                <w:color w:val="656966"/>
              </w:rPr>
              <w:t>objectives and deliverables</w:t>
            </w:r>
            <w:r>
              <w:rPr>
                <w:rFonts w:ascii="ArialMT" w:eastAsiaTheme="minorEastAsia" w:hAnsi="ArialMT" w:cs="ArialMT"/>
                <w:color w:val="656966"/>
              </w:rPr>
              <w:t>.</w:t>
            </w:r>
          </w:p>
          <w:p w14:paraId="5104579D" w14:textId="77777777" w:rsidR="00796485" w:rsidRPr="0093238E" w:rsidRDefault="00796485" w:rsidP="00796485">
            <w:pPr>
              <w:pStyle w:val="ListParagraph"/>
              <w:numPr>
                <w:ilvl w:val="0"/>
                <w:numId w:val="35"/>
              </w:numPr>
              <w:autoSpaceDE w:val="0"/>
              <w:autoSpaceDN w:val="0"/>
              <w:adjustRightInd w:val="0"/>
              <w:spacing w:before="120" w:after="120" w:line="240" w:lineRule="auto"/>
              <w:contextualSpacing w:val="0"/>
              <w:rPr>
                <w:rFonts w:ascii="ArialMT" w:hAnsi="ArialMT" w:cs="ArialMT"/>
                <w:color w:val="656966"/>
              </w:rPr>
            </w:pPr>
            <w:r>
              <w:rPr>
                <w:rFonts w:ascii="ArialMT" w:hAnsi="ArialMT" w:cs="ArialMT"/>
                <w:color w:val="656966"/>
              </w:rPr>
              <w:t xml:space="preserve">Contribution to COST Strategy: </w:t>
            </w:r>
            <w:r>
              <w:rPr>
                <w:rFonts w:ascii="ArialMT" w:eastAsiaTheme="minorEastAsia" w:hAnsi="ArialMT" w:cs="ArialMT"/>
                <w:color w:val="656966"/>
              </w:rPr>
              <w:t>how</w:t>
            </w:r>
            <w:r w:rsidRPr="079E842C">
              <w:rPr>
                <w:rFonts w:ascii="ArialMT" w:eastAsiaTheme="minorEastAsia" w:hAnsi="ArialMT" w:cs="ArialMT"/>
                <w:color w:val="656966"/>
              </w:rPr>
              <w:t xml:space="preserve"> the </w:t>
            </w:r>
            <w:r>
              <w:rPr>
                <w:rFonts w:ascii="ArialMT" w:eastAsiaTheme="minorEastAsia" w:hAnsi="ArialMT" w:cs="ArialMT"/>
                <w:color w:val="656966"/>
              </w:rPr>
              <w:t xml:space="preserve">VNS will </w:t>
            </w:r>
            <w:r w:rsidRPr="079E842C">
              <w:rPr>
                <w:rFonts w:ascii="ArialMT" w:eastAsiaTheme="minorEastAsia" w:hAnsi="ArialMT" w:cs="ArialMT"/>
                <w:color w:val="656966"/>
              </w:rPr>
              <w:t xml:space="preserve">contribute to </w:t>
            </w:r>
            <w:r>
              <w:rPr>
                <w:rFonts w:ascii="ArialMT" w:eastAsiaTheme="minorEastAsia" w:hAnsi="ArialMT" w:cs="ArialMT"/>
                <w:color w:val="656966"/>
              </w:rPr>
              <w:t>promoting and spreading e</w:t>
            </w:r>
            <w:r w:rsidRPr="079E842C">
              <w:rPr>
                <w:rFonts w:ascii="ArialMT" w:eastAsiaTheme="minorEastAsia" w:hAnsi="ArialMT" w:cs="ArialMT"/>
                <w:color w:val="656966"/>
              </w:rPr>
              <w:t>xcellence</w:t>
            </w:r>
            <w:r>
              <w:rPr>
                <w:rFonts w:ascii="ArialMT" w:eastAsiaTheme="minorEastAsia" w:hAnsi="ArialMT" w:cs="ArialMT"/>
                <w:color w:val="656966"/>
              </w:rPr>
              <w:t>,</w:t>
            </w:r>
            <w:r w:rsidRPr="079E842C">
              <w:rPr>
                <w:rFonts w:ascii="ArialMT" w:eastAsiaTheme="minorEastAsia" w:hAnsi="ArialMT" w:cs="ArialMT"/>
                <w:color w:val="656966"/>
              </w:rPr>
              <w:t xml:space="preserve"> </w:t>
            </w:r>
            <w:r>
              <w:rPr>
                <w:rFonts w:ascii="ArialMT" w:eastAsiaTheme="minorEastAsia" w:hAnsi="ArialMT" w:cs="ArialMT"/>
                <w:color w:val="656966"/>
              </w:rPr>
              <w:t>fostering interdisciplinary research for breakthrough science, and empowering and retaining young researchers and innovators.</w:t>
            </w:r>
          </w:p>
        </w:tc>
      </w:tr>
      <w:tr w:rsidR="00796485" w:rsidRPr="00681CA3" w14:paraId="5F258691" w14:textId="77777777" w:rsidTr="00DB61F3">
        <w:trPr>
          <w:trHeight w:val="924"/>
        </w:trPr>
        <w:tc>
          <w:tcPr>
            <w:tcW w:w="9280" w:type="dxa"/>
            <w:tcBorders>
              <w:top w:val="nil"/>
              <w:bottom w:val="single" w:sz="4" w:space="0" w:color="auto"/>
            </w:tcBorders>
          </w:tcPr>
          <w:p w14:paraId="1742D24F" w14:textId="77777777" w:rsidR="00796485" w:rsidRPr="00E17254" w:rsidRDefault="00796485" w:rsidP="00796485">
            <w:pPr>
              <w:spacing w:before="120" w:after="120"/>
              <w:rPr>
                <w:i/>
                <w:iCs/>
              </w:rPr>
            </w:pPr>
            <w:r w:rsidRPr="00E17254">
              <w:rPr>
                <w:i/>
                <w:iCs/>
              </w:rPr>
              <w:t xml:space="preserve">(max.500 words) </w:t>
            </w:r>
          </w:p>
          <w:p w14:paraId="798ADBF7" w14:textId="77777777" w:rsidR="00796485" w:rsidRPr="0010602E" w:rsidRDefault="00796485" w:rsidP="00796485">
            <w:pPr>
              <w:spacing w:before="120" w:after="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tc>
      </w:tr>
      <w:tr w:rsidR="00796485" w:rsidRPr="00681CA3" w14:paraId="72BEA7CD" w14:textId="77777777" w:rsidTr="00DB61F3">
        <w:trPr>
          <w:trHeight w:val="1307"/>
        </w:trPr>
        <w:tc>
          <w:tcPr>
            <w:tcW w:w="9280" w:type="dxa"/>
            <w:tcBorders>
              <w:top w:val="nil"/>
              <w:bottom w:val="single" w:sz="4" w:space="0" w:color="auto"/>
            </w:tcBorders>
          </w:tcPr>
          <w:p w14:paraId="3DA861FC" w14:textId="77777777" w:rsidR="00796485" w:rsidRPr="00061A79" w:rsidRDefault="00796485" w:rsidP="00796485">
            <w:pPr>
              <w:spacing w:before="120" w:after="120"/>
              <w:rPr>
                <w:b/>
                <w:sz w:val="22"/>
                <w:szCs w:val="24"/>
                <w:u w:val="single"/>
              </w:rPr>
            </w:pPr>
            <w:r>
              <w:rPr>
                <w:b/>
                <w:sz w:val="22"/>
                <w:szCs w:val="24"/>
                <w:u w:val="single"/>
              </w:rPr>
              <w:t>O</w:t>
            </w:r>
            <w:r w:rsidRPr="00061A79">
              <w:rPr>
                <w:b/>
                <w:sz w:val="22"/>
                <w:szCs w:val="24"/>
                <w:u w:val="single"/>
              </w:rPr>
              <w:t>utline of the strategy on virtual</w:t>
            </w:r>
            <w:r>
              <w:rPr>
                <w:b/>
                <w:sz w:val="22"/>
                <w:szCs w:val="24"/>
                <w:u w:val="single"/>
              </w:rPr>
              <w:t xml:space="preserve"> and hybrid</w:t>
            </w:r>
            <w:r w:rsidRPr="00061A79">
              <w:rPr>
                <w:b/>
                <w:sz w:val="22"/>
                <w:szCs w:val="24"/>
                <w:u w:val="single"/>
              </w:rPr>
              <w:t xml:space="preserve"> networking</w:t>
            </w:r>
          </w:p>
          <w:p w14:paraId="7FC3DD4E" w14:textId="77777777" w:rsidR="00796485" w:rsidRDefault="00796485" w:rsidP="00796485">
            <w:pPr>
              <w:autoSpaceDE w:val="0"/>
              <w:autoSpaceDN w:val="0"/>
              <w:adjustRightInd w:val="0"/>
              <w:spacing w:before="120" w:after="120"/>
              <w:rPr>
                <w:rFonts w:ascii="ArialMT" w:hAnsi="ArialMT" w:cs="ArialMT"/>
                <w:color w:val="656966"/>
              </w:rPr>
            </w:pPr>
            <w:r>
              <w:rPr>
                <w:rFonts w:ascii="ArialMT" w:hAnsi="ArialMT" w:cs="ArialMT"/>
                <w:color w:val="656966"/>
              </w:rPr>
              <w:t xml:space="preserve">Description of </w:t>
            </w:r>
            <w:r w:rsidRPr="00A90866">
              <w:rPr>
                <w:rFonts w:ascii="ArialMT" w:hAnsi="ArialMT" w:cs="ArialMT"/>
                <w:color w:val="656966"/>
              </w:rPr>
              <w:t xml:space="preserve">the strategy on virtual </w:t>
            </w:r>
            <w:r>
              <w:rPr>
                <w:rFonts w:ascii="ArialMT" w:hAnsi="ArialMT" w:cs="ArialMT"/>
                <w:color w:val="656966"/>
              </w:rPr>
              <w:t xml:space="preserve">and hybrid </w:t>
            </w:r>
            <w:r w:rsidRPr="00A90866">
              <w:rPr>
                <w:rFonts w:ascii="ArialMT" w:hAnsi="ArialMT" w:cs="ArialMT"/>
                <w:color w:val="656966"/>
              </w:rPr>
              <w:t>networking</w:t>
            </w:r>
            <w:r>
              <w:rPr>
                <w:rFonts w:ascii="ArialMT" w:hAnsi="ArialMT" w:cs="ArialMT"/>
                <w:color w:val="656966"/>
              </w:rPr>
              <w:t xml:space="preserve"> used </w:t>
            </w:r>
            <w:r w:rsidRPr="0093238E">
              <w:rPr>
                <w:rFonts w:ascii="ArialMT" w:hAnsi="ArialMT" w:cs="ArialMT"/>
                <w:color w:val="656966"/>
              </w:rPr>
              <w:t xml:space="preserve">as a complement to traditional ways of collaboration within </w:t>
            </w:r>
            <w:r>
              <w:rPr>
                <w:rFonts w:ascii="ArialMT" w:hAnsi="ArialMT" w:cs="ArialMT"/>
                <w:color w:val="656966"/>
              </w:rPr>
              <w:t xml:space="preserve">relevant </w:t>
            </w:r>
            <w:r w:rsidRPr="0093238E">
              <w:rPr>
                <w:rFonts w:ascii="ArialMT" w:hAnsi="ArialMT" w:cs="ArialMT"/>
                <w:color w:val="656966"/>
              </w:rPr>
              <w:t>research and innovation communities</w:t>
            </w:r>
            <w:r>
              <w:rPr>
                <w:rFonts w:ascii="ArialMT" w:hAnsi="ArialMT" w:cs="ArialMT"/>
                <w:color w:val="656966"/>
              </w:rPr>
              <w:t>.</w:t>
            </w:r>
            <w:r w:rsidRPr="00A90866">
              <w:rPr>
                <w:rFonts w:ascii="ArialMT" w:hAnsi="ArialMT" w:cs="ArialMT"/>
                <w:color w:val="656966"/>
              </w:rPr>
              <w:t xml:space="preserve"> </w:t>
            </w:r>
          </w:p>
          <w:p w14:paraId="180DF499" w14:textId="77777777" w:rsidR="00796485" w:rsidRPr="00E17254" w:rsidRDefault="00796485" w:rsidP="00796485">
            <w:pPr>
              <w:spacing w:before="120" w:after="120"/>
              <w:rPr>
                <w:i/>
                <w:iCs/>
              </w:rPr>
            </w:pPr>
            <w:r w:rsidRPr="00E17254">
              <w:rPr>
                <w:i/>
                <w:iCs/>
              </w:rPr>
              <w:t xml:space="preserve">(max.500 words) </w:t>
            </w:r>
          </w:p>
          <w:p w14:paraId="7BD9EF4F" w14:textId="50569389" w:rsidR="00796485" w:rsidRPr="00796485" w:rsidRDefault="00796485" w:rsidP="00796485">
            <w:pPr>
              <w:autoSpaceDE w:val="0"/>
              <w:autoSpaceDN w:val="0"/>
              <w:adjustRightInd w:val="0"/>
              <w:spacing w:before="120" w:after="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tc>
      </w:tr>
      <w:tr w:rsidR="00796485" w:rsidRPr="00681CA3" w14:paraId="7C45459F" w14:textId="77777777" w:rsidTr="00796485">
        <w:trPr>
          <w:trHeight w:val="894"/>
        </w:trPr>
        <w:tc>
          <w:tcPr>
            <w:tcW w:w="9280" w:type="dxa"/>
            <w:tcBorders>
              <w:top w:val="nil"/>
              <w:bottom w:val="single" w:sz="4" w:space="0" w:color="auto"/>
            </w:tcBorders>
          </w:tcPr>
          <w:p w14:paraId="1738584A" w14:textId="77777777" w:rsidR="00796485" w:rsidRPr="00AD4102" w:rsidRDefault="00796485" w:rsidP="00796485">
            <w:pPr>
              <w:spacing w:before="120" w:after="120"/>
              <w:rPr>
                <w:rFonts w:ascii="ArialMT" w:hAnsi="ArialMT" w:cs="ArialMT"/>
                <w:color w:val="656966"/>
              </w:rPr>
            </w:pPr>
            <w:r>
              <w:rPr>
                <w:b/>
                <w:sz w:val="22"/>
                <w:u w:val="single"/>
              </w:rPr>
              <w:t>Plan of a</w:t>
            </w:r>
            <w:r w:rsidRPr="00AD4102">
              <w:rPr>
                <w:b/>
                <w:sz w:val="22"/>
                <w:u w:val="single"/>
              </w:rPr>
              <w:t xml:space="preserve">ctivities to be performed by the VNS grantee in support to the COST Action </w:t>
            </w:r>
          </w:p>
          <w:p w14:paraId="679FC940" w14:textId="77777777" w:rsidR="00796485" w:rsidRDefault="00796485" w:rsidP="00796485">
            <w:pPr>
              <w:spacing w:before="120" w:after="120"/>
              <w:rPr>
                <w:rFonts w:ascii="ArialMT" w:hAnsi="ArialMT" w:cs="ArialMT"/>
                <w:color w:val="656966"/>
              </w:rPr>
            </w:pPr>
            <w:r>
              <w:rPr>
                <w:rFonts w:ascii="ArialMT" w:hAnsi="ArialMT" w:cs="ArialMT"/>
                <w:color w:val="656966"/>
              </w:rPr>
              <w:t>Description of the plan of activities to be carried out by the VNS grantee in support to the COST Action to develop capacity in virtual and hybrid collaboration and networking and to increase Action impact and reach.</w:t>
            </w:r>
          </w:p>
          <w:p w14:paraId="77F88931" w14:textId="77777777" w:rsidR="00796485" w:rsidRPr="00E17254" w:rsidRDefault="00796485" w:rsidP="00796485">
            <w:pPr>
              <w:spacing w:before="120" w:after="120"/>
              <w:rPr>
                <w:i/>
                <w:iCs/>
              </w:rPr>
            </w:pPr>
            <w:r w:rsidRPr="00E17254">
              <w:rPr>
                <w:i/>
                <w:iCs/>
              </w:rPr>
              <w:t xml:space="preserve">(max.500 words) </w:t>
            </w:r>
          </w:p>
          <w:p w14:paraId="5D64BA20" w14:textId="4A5B6F03" w:rsidR="00796485" w:rsidRPr="00796485" w:rsidRDefault="00796485" w:rsidP="00796485">
            <w:pPr>
              <w:spacing w:before="120" w:after="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tc>
      </w:tr>
      <w:bookmarkEnd w:id="0"/>
    </w:tbl>
    <w:p w14:paraId="1E3BB603" w14:textId="5346BBA2" w:rsidR="005146D6" w:rsidRPr="00C04163" w:rsidRDefault="005146D6" w:rsidP="00C04163"/>
    <w:sectPr w:rsidR="005146D6" w:rsidRPr="00C04163"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968EE" w14:textId="77777777" w:rsidR="00932F5B" w:rsidRDefault="00932F5B" w:rsidP="00F24F32">
      <w:r>
        <w:separator/>
      </w:r>
    </w:p>
  </w:endnote>
  <w:endnote w:type="continuationSeparator" w:id="0">
    <w:p w14:paraId="3679C73A" w14:textId="77777777" w:rsidR="00932F5B" w:rsidRDefault="00932F5B"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Arial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0EC6C" w14:textId="77777777" w:rsidR="00932F5B" w:rsidRDefault="00932F5B" w:rsidP="00F24F32">
      <w:r>
        <w:separator/>
      </w:r>
    </w:p>
  </w:footnote>
  <w:footnote w:type="continuationSeparator" w:id="0">
    <w:p w14:paraId="46D0D3F2" w14:textId="77777777" w:rsidR="00932F5B" w:rsidRDefault="00932F5B" w:rsidP="00F24F32">
      <w:r>
        <w:continuationSeparator/>
      </w:r>
    </w:p>
  </w:footnote>
  <w:footnote w:id="1">
    <w:p w14:paraId="20E521B8" w14:textId="77777777" w:rsidR="00796485" w:rsidRPr="00064C3C" w:rsidRDefault="00796485" w:rsidP="00796485">
      <w:pPr>
        <w:pStyle w:val="FootnoteText"/>
        <w:rPr>
          <w:rFonts w:ascii="ArialMT" w:hAnsi="ArialMT" w:cs="ArialMT"/>
          <w:color w:val="656966"/>
        </w:rPr>
      </w:pPr>
      <w:r>
        <w:rPr>
          <w:rStyle w:val="FootnoteReference"/>
        </w:rPr>
        <w:footnoteRef/>
      </w:r>
      <w:r>
        <w:t xml:space="preserve"> </w:t>
      </w:r>
      <w:r w:rsidRPr="00064C3C">
        <w:rPr>
          <w:rFonts w:ascii="ArialMT" w:hAnsi="ArialMT" w:cs="ArialMT"/>
          <w:color w:val="656966"/>
        </w:rPr>
        <w:t xml:space="preserve">This  form is part of the application for a grant </w:t>
      </w:r>
      <w:r>
        <w:rPr>
          <w:rFonts w:ascii="ArialMT" w:hAnsi="ArialMT" w:cs="ArialMT"/>
          <w:color w:val="656966"/>
        </w:rPr>
        <w:t>for Virtual Networking Support</w:t>
      </w:r>
      <w:r w:rsidRPr="00064C3C">
        <w:rPr>
          <w:rFonts w:ascii="ArialMT" w:hAnsi="ArialMT" w:cs="ArialMT"/>
          <w:color w:val="656966"/>
        </w:rPr>
        <w:t>.  It  is submitted to the COST Action MC via-e-COST. The</w:t>
      </w:r>
      <w:r>
        <w:rPr>
          <w:rFonts w:ascii="ArialMT" w:hAnsi="ArialMT" w:cs="ArialMT"/>
          <w:color w:val="656966"/>
        </w:rPr>
        <w:t xml:space="preserve"> </w:t>
      </w:r>
      <w:r w:rsidRPr="00064C3C">
        <w:rPr>
          <w:rFonts w:ascii="ArialMT" w:hAnsi="ArialMT" w:cs="ArialMT"/>
          <w:color w:val="656966"/>
        </w:rPr>
        <w:t>Grant Awarding Coordinator</w:t>
      </w:r>
      <w:r>
        <w:rPr>
          <w:rFonts w:ascii="ArialMT" w:hAnsi="ArialMT" w:cs="ArialMT"/>
          <w:color w:val="656966"/>
        </w:rPr>
        <w:t xml:space="preserve"> </w:t>
      </w:r>
      <w:r w:rsidRPr="00064C3C">
        <w:rPr>
          <w:rFonts w:ascii="ArialMT" w:hAnsi="ArialMT" w:cs="ArialMT"/>
          <w:color w:val="656966"/>
        </w:rPr>
        <w:t>coordinates the evaluation on behalf of the Action MC and informs the Grant Holder of the result of the evaluation</w:t>
      </w:r>
      <w:r>
        <w:rPr>
          <w:rFonts w:ascii="ArialMT" w:hAnsi="ArialMT" w:cs="ArialMT"/>
          <w:color w:val="656966"/>
        </w:rPr>
        <w:t xml:space="preserve"> for issuing the Grant Letter</w:t>
      </w:r>
      <w:r w:rsidRPr="00064C3C">
        <w:rPr>
          <w:rFonts w:ascii="ArialMT" w:hAnsi="ArialMT" w:cs="ArialMT"/>
          <w:color w:val="65696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06C6C9F"/>
    <w:multiLevelType w:val="hybridMultilevel"/>
    <w:tmpl w:val="A55422F6"/>
    <w:lvl w:ilvl="0" w:tplc="0C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7863BA"/>
    <w:multiLevelType w:val="multilevel"/>
    <w:tmpl w:val="71680A70"/>
    <w:numStyleLink w:val="COSTNUM"/>
  </w:abstractNum>
  <w:abstractNum w:abstractNumId="13"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7"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7"/>
  </w:num>
  <w:num w:numId="2">
    <w:abstractNumId w:val="24"/>
  </w:num>
  <w:num w:numId="3">
    <w:abstractNumId w:val="25"/>
  </w:num>
  <w:num w:numId="4">
    <w:abstractNumId w:val="22"/>
  </w:num>
  <w:num w:numId="5">
    <w:abstractNumId w:val="12"/>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8"/>
  </w:num>
  <w:num w:numId="19">
    <w:abstractNumId w:val="20"/>
  </w:num>
  <w:num w:numId="20">
    <w:abstractNumId w:val="10"/>
  </w:num>
  <w:num w:numId="21">
    <w:abstractNumId w:val="27"/>
  </w:num>
  <w:num w:numId="22">
    <w:abstractNumId w:val="23"/>
  </w:num>
  <w:num w:numId="23">
    <w:abstractNumId w:val="15"/>
  </w:num>
  <w:num w:numId="24">
    <w:abstractNumId w:val="30"/>
  </w:num>
  <w:num w:numId="25">
    <w:abstractNumId w:val="16"/>
  </w:num>
  <w:num w:numId="26">
    <w:abstractNumId w:val="31"/>
  </w:num>
  <w:num w:numId="27">
    <w:abstractNumId w:val="13"/>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1"/>
  </w:num>
  <w:num w:numId="31">
    <w:abstractNumId w:val="33"/>
  </w:num>
  <w:num w:numId="32">
    <w:abstractNumId w:val="26"/>
  </w:num>
  <w:num w:numId="33">
    <w:abstractNumId w:val="19"/>
  </w:num>
  <w:num w:numId="34">
    <w:abstractNumId w:val="29"/>
  </w:num>
  <w:num w:numId="3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961C3"/>
    <w:rsid w:val="000A5EC1"/>
    <w:rsid w:val="000B09FC"/>
    <w:rsid w:val="000C2C8D"/>
    <w:rsid w:val="000C514F"/>
    <w:rsid w:val="000D0EC9"/>
    <w:rsid w:val="000D665C"/>
    <w:rsid w:val="000D7E03"/>
    <w:rsid w:val="000E50CB"/>
    <w:rsid w:val="000F54CA"/>
    <w:rsid w:val="00101381"/>
    <w:rsid w:val="00115C52"/>
    <w:rsid w:val="00122D96"/>
    <w:rsid w:val="0012515B"/>
    <w:rsid w:val="0012616A"/>
    <w:rsid w:val="0014551F"/>
    <w:rsid w:val="00147143"/>
    <w:rsid w:val="0017113B"/>
    <w:rsid w:val="00172F75"/>
    <w:rsid w:val="001814CB"/>
    <w:rsid w:val="00181660"/>
    <w:rsid w:val="00194EC0"/>
    <w:rsid w:val="00196ED6"/>
    <w:rsid w:val="001B3E10"/>
    <w:rsid w:val="001B6D47"/>
    <w:rsid w:val="001C1A5F"/>
    <w:rsid w:val="001C20DF"/>
    <w:rsid w:val="001C2253"/>
    <w:rsid w:val="001C3E87"/>
    <w:rsid w:val="001E51B4"/>
    <w:rsid w:val="002050E6"/>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33B4"/>
    <w:rsid w:val="00434377"/>
    <w:rsid w:val="00435BA4"/>
    <w:rsid w:val="00462342"/>
    <w:rsid w:val="00470DB1"/>
    <w:rsid w:val="00471C1C"/>
    <w:rsid w:val="0048049A"/>
    <w:rsid w:val="004E73E5"/>
    <w:rsid w:val="004F1430"/>
    <w:rsid w:val="004F673B"/>
    <w:rsid w:val="00502099"/>
    <w:rsid w:val="00507965"/>
    <w:rsid w:val="005146D6"/>
    <w:rsid w:val="00515403"/>
    <w:rsid w:val="00516CEB"/>
    <w:rsid w:val="005418ED"/>
    <w:rsid w:val="0054703D"/>
    <w:rsid w:val="00547BA4"/>
    <w:rsid w:val="00551257"/>
    <w:rsid w:val="00553543"/>
    <w:rsid w:val="00567739"/>
    <w:rsid w:val="00567C05"/>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96485"/>
    <w:rsid w:val="007B5BF7"/>
    <w:rsid w:val="007B686F"/>
    <w:rsid w:val="007C6627"/>
    <w:rsid w:val="007E1992"/>
    <w:rsid w:val="007E50C6"/>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25BD4"/>
    <w:rsid w:val="00932F5B"/>
    <w:rsid w:val="00933036"/>
    <w:rsid w:val="00944A2B"/>
    <w:rsid w:val="009471FF"/>
    <w:rsid w:val="00947D10"/>
    <w:rsid w:val="00963B82"/>
    <w:rsid w:val="00983788"/>
    <w:rsid w:val="00987F45"/>
    <w:rsid w:val="00991ABF"/>
    <w:rsid w:val="009B3BA3"/>
    <w:rsid w:val="009B7D19"/>
    <w:rsid w:val="009C2B00"/>
    <w:rsid w:val="009C314F"/>
    <w:rsid w:val="009D6A4C"/>
    <w:rsid w:val="009E6B67"/>
    <w:rsid w:val="009E7C11"/>
    <w:rsid w:val="009E7EE8"/>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A0A3F"/>
    <w:rsid w:val="00BA0EC7"/>
    <w:rsid w:val="00BA2EC0"/>
    <w:rsid w:val="00BB3380"/>
    <w:rsid w:val="00BE48DF"/>
    <w:rsid w:val="00C012BE"/>
    <w:rsid w:val="00C04163"/>
    <w:rsid w:val="00C10B3C"/>
    <w:rsid w:val="00C12AD6"/>
    <w:rsid w:val="00C152B0"/>
    <w:rsid w:val="00C26592"/>
    <w:rsid w:val="00C50EAE"/>
    <w:rsid w:val="00C6181C"/>
    <w:rsid w:val="00C63D6F"/>
    <w:rsid w:val="00C75B36"/>
    <w:rsid w:val="00C76FF9"/>
    <w:rsid w:val="00C810C7"/>
    <w:rsid w:val="00C86BE2"/>
    <w:rsid w:val="00CB2878"/>
    <w:rsid w:val="00CD2C50"/>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DE62B3"/>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651"/>
    <w:rsid w:val="00EC58EA"/>
    <w:rsid w:val="00ED1804"/>
    <w:rsid w:val="00EE36D1"/>
    <w:rsid w:val="00EE6C68"/>
    <w:rsid w:val="00EF059E"/>
    <w:rsid w:val="00F111F5"/>
    <w:rsid w:val="00F23AC3"/>
    <w:rsid w:val="00F24F32"/>
    <w:rsid w:val="00F256CA"/>
    <w:rsid w:val="00F31307"/>
    <w:rsid w:val="00F34E9E"/>
    <w:rsid w:val="00F43B84"/>
    <w:rsid w:val="00F46B51"/>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basedOn w:val="Normal"/>
    <w:uiPriority w:val="34"/>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8</TotalTime>
  <Pages>1</Pages>
  <Words>187</Words>
  <Characters>1069</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Giuseppe Lugano</cp:lastModifiedBy>
  <cp:revision>12</cp:revision>
  <cp:lastPrinted>2016-11-07T11:47:00Z</cp:lastPrinted>
  <dcterms:created xsi:type="dcterms:W3CDTF">2021-12-10T11:47:00Z</dcterms:created>
  <dcterms:modified xsi:type="dcterms:W3CDTF">2021-12-10T12:12:00Z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